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D9" w:rsidRDefault="00F2394B" w:rsidP="00F2394B">
      <w:pPr>
        <w:jc w:val="center"/>
        <w:rPr>
          <w:sz w:val="28"/>
          <w:szCs w:val="28"/>
        </w:rPr>
      </w:pPr>
      <w:r w:rsidRPr="00F2394B">
        <w:rPr>
          <w:sz w:val="28"/>
          <w:szCs w:val="28"/>
        </w:rPr>
        <w:t>Тема доклада: «Внеклассная работа по русскому языку и литературе»</w:t>
      </w:r>
    </w:p>
    <w:p w:rsidR="00F2394B" w:rsidRDefault="00F2394B" w:rsidP="00F2394B">
      <w:pPr>
        <w:rPr>
          <w:sz w:val="28"/>
          <w:szCs w:val="28"/>
        </w:rPr>
      </w:pPr>
      <w:r>
        <w:rPr>
          <w:sz w:val="28"/>
          <w:szCs w:val="28"/>
        </w:rPr>
        <w:t>Доклад подготовила учитель русского языка и литературы МОУ «ООШ №78»</w:t>
      </w:r>
    </w:p>
    <w:p w:rsidR="00F2394B" w:rsidRDefault="00F2394B" w:rsidP="00F2394B">
      <w:pPr>
        <w:rPr>
          <w:sz w:val="28"/>
          <w:szCs w:val="28"/>
        </w:rPr>
      </w:pPr>
      <w:r>
        <w:rPr>
          <w:sz w:val="28"/>
          <w:szCs w:val="28"/>
        </w:rPr>
        <w:t>Плотникова Л.П.</w:t>
      </w:r>
    </w:p>
    <w:p w:rsidR="00F2394B" w:rsidRDefault="00F2394B" w:rsidP="00F2394B">
      <w:pPr>
        <w:rPr>
          <w:sz w:val="28"/>
          <w:szCs w:val="28"/>
        </w:rPr>
      </w:pPr>
    </w:p>
    <w:p w:rsidR="00F2394B" w:rsidRPr="00F2394B" w:rsidRDefault="00F2394B" w:rsidP="00F2394B">
      <w:pPr>
        <w:rPr>
          <w:sz w:val="28"/>
          <w:szCs w:val="28"/>
        </w:rPr>
      </w:pPr>
    </w:p>
    <w:p w:rsidR="00E87C47" w:rsidRPr="00F2394B" w:rsidRDefault="00E87C47">
      <w:pPr>
        <w:rPr>
          <w:sz w:val="28"/>
          <w:szCs w:val="28"/>
        </w:rPr>
      </w:pPr>
      <w:r w:rsidRPr="00F2394B">
        <w:rPr>
          <w:sz w:val="28"/>
          <w:szCs w:val="28"/>
        </w:rPr>
        <w:t xml:space="preserve">Внеурочная работа по русскому языку является неотъемлемой частью учебно-воспитательного процесса и представляет собой «обязательный элемент нормально организованной работы школы», </w:t>
      </w:r>
      <w:proofErr w:type="gramStart"/>
      <w:r w:rsidRPr="00F2394B">
        <w:rPr>
          <w:sz w:val="28"/>
          <w:szCs w:val="28"/>
        </w:rPr>
        <w:t>-п</w:t>
      </w:r>
      <w:proofErr w:type="gramEnd"/>
      <w:r w:rsidRPr="00F2394B">
        <w:rPr>
          <w:sz w:val="28"/>
          <w:szCs w:val="28"/>
        </w:rPr>
        <w:t>исал А.А.Текучёв.</w:t>
      </w:r>
    </w:p>
    <w:p w:rsidR="00E87C47" w:rsidRPr="00F2394B" w:rsidRDefault="00E87C47">
      <w:pPr>
        <w:rPr>
          <w:sz w:val="28"/>
          <w:szCs w:val="28"/>
        </w:rPr>
      </w:pPr>
      <w:r w:rsidRPr="00F2394B">
        <w:rPr>
          <w:sz w:val="28"/>
          <w:szCs w:val="28"/>
        </w:rPr>
        <w:t xml:space="preserve">Педагог Н.Ф. </w:t>
      </w:r>
      <w:proofErr w:type="spellStart"/>
      <w:r w:rsidRPr="00F2394B">
        <w:rPr>
          <w:sz w:val="28"/>
          <w:szCs w:val="28"/>
        </w:rPr>
        <w:t>Бунаков</w:t>
      </w:r>
      <w:proofErr w:type="spellEnd"/>
      <w:r w:rsidRPr="00F2394B">
        <w:rPr>
          <w:sz w:val="28"/>
          <w:szCs w:val="28"/>
        </w:rPr>
        <w:t xml:space="preserve"> писал следующее: «Если с первого раза школь</w:t>
      </w:r>
      <w:r w:rsidR="00851519">
        <w:rPr>
          <w:sz w:val="28"/>
          <w:szCs w:val="28"/>
        </w:rPr>
        <w:t>ное дело детям представляется</w:t>
      </w:r>
      <w:proofErr w:type="gramStart"/>
      <w:r w:rsidR="00851519">
        <w:rPr>
          <w:sz w:val="28"/>
          <w:szCs w:val="28"/>
        </w:rPr>
        <w:t xml:space="preserve"> ,</w:t>
      </w:r>
      <w:proofErr w:type="gramEnd"/>
      <w:r w:rsidRPr="00F2394B">
        <w:rPr>
          <w:sz w:val="28"/>
          <w:szCs w:val="28"/>
        </w:rPr>
        <w:t>во-первых, серьёзным, во-вторых, интересным, занимательным, если учитель затем сумеет, как можно чаще, повторять такое впечатление – в душе маленького ученика накопится масса таких следов, которые в результате дадут представление об учении, как о деле важном изанимательном»</w:t>
      </w:r>
    </w:p>
    <w:p w:rsidR="00B90624" w:rsidRPr="00F2394B" w:rsidRDefault="00B90624" w:rsidP="00B90624">
      <w:pPr>
        <w:jc w:val="center"/>
        <w:rPr>
          <w:sz w:val="28"/>
          <w:szCs w:val="28"/>
        </w:rPr>
      </w:pPr>
      <w:r w:rsidRPr="00F2394B">
        <w:rPr>
          <w:sz w:val="28"/>
          <w:szCs w:val="28"/>
        </w:rPr>
        <w:t>Формы внеклассной работы</w:t>
      </w:r>
    </w:p>
    <w:p w:rsidR="00B90624" w:rsidRDefault="00B90624" w:rsidP="00B906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Массовые группы</w:t>
      </w:r>
    </w:p>
    <w:p w:rsidR="00B90624" w:rsidRDefault="00B90624" w:rsidP="00B906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Групповые</w:t>
      </w:r>
    </w:p>
    <w:p w:rsidR="00B90624" w:rsidRDefault="00B90624" w:rsidP="00B906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Индивидуальные группы</w:t>
      </w:r>
    </w:p>
    <w:p w:rsidR="00B90624" w:rsidRDefault="00B90624" w:rsidP="00B90624">
      <w:pPr>
        <w:ind w:left="360"/>
        <w:rPr>
          <w:sz w:val="28"/>
          <w:szCs w:val="28"/>
        </w:rPr>
      </w:pPr>
    </w:p>
    <w:p w:rsidR="00B90624" w:rsidRDefault="00B90624" w:rsidP="00B906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 группе </w:t>
      </w:r>
      <w:r w:rsidRPr="00B90624">
        <w:rPr>
          <w:b/>
          <w:sz w:val="28"/>
          <w:szCs w:val="28"/>
        </w:rPr>
        <w:t xml:space="preserve">массовых форм </w:t>
      </w:r>
      <w:r>
        <w:rPr>
          <w:sz w:val="28"/>
          <w:szCs w:val="28"/>
        </w:rPr>
        <w:t>выделяются лингвистические газеты, стенная газета по предмету, общешкольный уголок. Активными участниками в работе являются небольшие группы 4-45 человек, руководимые учителем.</w:t>
      </w:r>
    </w:p>
    <w:p w:rsidR="00B90624" w:rsidRDefault="00B90624" w:rsidP="00B90624">
      <w:pPr>
        <w:ind w:left="360"/>
        <w:rPr>
          <w:sz w:val="28"/>
          <w:szCs w:val="28"/>
        </w:rPr>
      </w:pPr>
      <w:r w:rsidRPr="00B90624">
        <w:rPr>
          <w:b/>
          <w:sz w:val="28"/>
          <w:szCs w:val="28"/>
        </w:rPr>
        <w:t>Групповые формы</w:t>
      </w:r>
      <w:r>
        <w:rPr>
          <w:sz w:val="28"/>
          <w:szCs w:val="28"/>
        </w:rPr>
        <w:t xml:space="preserve"> внеклассной работы (кружки, экскурсии)  в количестве 10-15 человек. Эта группа отличается активным характером деятельности каждого обучающегося. Особо можно выделить внеклассные занятия типа соревнований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конкурсы, викторины, олимпиады, турниры, КВН.</w:t>
      </w:r>
    </w:p>
    <w:p w:rsidR="00B90624" w:rsidRDefault="00B90624" w:rsidP="00B9062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Индивидуальная работа </w:t>
      </w:r>
      <w:r>
        <w:rPr>
          <w:sz w:val="28"/>
          <w:szCs w:val="28"/>
        </w:rPr>
        <w:t>обучающихс</w:t>
      </w:r>
      <w:r w:rsidR="00E32C6A">
        <w:rPr>
          <w:sz w:val="28"/>
          <w:szCs w:val="28"/>
        </w:rPr>
        <w:t>я во внеурочное время складывае</w:t>
      </w:r>
      <w:r>
        <w:rPr>
          <w:sz w:val="28"/>
          <w:szCs w:val="28"/>
        </w:rPr>
        <w:t>тся из 2-х видов</w:t>
      </w:r>
      <w:r w:rsidR="00E32C6A">
        <w:rPr>
          <w:sz w:val="28"/>
          <w:szCs w:val="28"/>
        </w:rPr>
        <w:t>:</w:t>
      </w:r>
    </w:p>
    <w:p w:rsidR="00E32C6A" w:rsidRDefault="00E32C6A" w:rsidP="00B9062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32C6A">
        <w:rPr>
          <w:sz w:val="28"/>
          <w:szCs w:val="28"/>
        </w:rPr>
        <w:t xml:space="preserve"> </w:t>
      </w:r>
      <w:r w:rsidRPr="00E32C6A">
        <w:rPr>
          <w:sz w:val="28"/>
          <w:szCs w:val="28"/>
          <w:u w:val="single"/>
        </w:rPr>
        <w:t>Исполнительская работа</w:t>
      </w:r>
      <w:r>
        <w:rPr>
          <w:sz w:val="28"/>
          <w:szCs w:val="28"/>
        </w:rPr>
        <w:t xml:space="preserve">: </w:t>
      </w:r>
      <w:r w:rsidRPr="00E32C6A">
        <w:rPr>
          <w:sz w:val="28"/>
          <w:szCs w:val="28"/>
        </w:rPr>
        <w:t>изготовление наглядных пособий, подготовка рефератов, сообщений, докладов, презентаций.</w:t>
      </w:r>
    </w:p>
    <w:p w:rsidR="00E32C6A" w:rsidRDefault="00E32C6A" w:rsidP="00B9062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32C6A">
        <w:rPr>
          <w:sz w:val="28"/>
          <w:szCs w:val="28"/>
          <w:u w:val="single"/>
        </w:rPr>
        <w:t>творческие работы</w:t>
      </w:r>
      <w:r>
        <w:rPr>
          <w:sz w:val="28"/>
          <w:szCs w:val="28"/>
        </w:rPr>
        <w:t xml:space="preserve">  (написание стихотворений собственного сочинения, написание прозы, проектная деятельность), требующая от ученика творчества, инициативы и рассчитана на более длительный срок, чем исполнительские.</w:t>
      </w:r>
    </w:p>
    <w:p w:rsidR="00E32C6A" w:rsidRDefault="00E32C6A" w:rsidP="00B90624">
      <w:pPr>
        <w:ind w:left="360"/>
        <w:rPr>
          <w:sz w:val="28"/>
          <w:szCs w:val="28"/>
        </w:rPr>
      </w:pPr>
    </w:p>
    <w:p w:rsidR="00E32C6A" w:rsidRDefault="00E32C6A" w:rsidP="00B906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Традиционно во внеклассной работе выделяются </w:t>
      </w:r>
      <w:r w:rsidRPr="00E32C6A">
        <w:rPr>
          <w:sz w:val="28"/>
          <w:szCs w:val="28"/>
          <w:u w:val="single"/>
        </w:rPr>
        <w:t>постоянно действующие и эпизодические формы.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 первым относят кружки, стенные газеты, общешкольный уголок по русскому языку, литературе. А ко вторым относят – олимпиады, конференции, литературные вечера, Неделя русского языка. Неделя русского языка и литературы проводится обычно раз, реже два раза в год.</w:t>
      </w:r>
    </w:p>
    <w:p w:rsidR="0099226D" w:rsidRDefault="0099226D" w:rsidP="00B90624">
      <w:pPr>
        <w:ind w:left="360"/>
        <w:rPr>
          <w:sz w:val="28"/>
          <w:szCs w:val="28"/>
        </w:rPr>
      </w:pPr>
    </w:p>
    <w:p w:rsidR="0099226D" w:rsidRDefault="0099226D" w:rsidP="00B90624">
      <w:pPr>
        <w:ind w:left="360"/>
        <w:rPr>
          <w:sz w:val="28"/>
          <w:szCs w:val="28"/>
        </w:rPr>
      </w:pPr>
      <w:r>
        <w:rPr>
          <w:sz w:val="28"/>
          <w:szCs w:val="28"/>
        </w:rPr>
        <w:t>В 2010-2011 учебном году в нашей школе проходила Неделя русского языка и литературы.</w:t>
      </w:r>
      <w:r w:rsidR="00F2394B">
        <w:rPr>
          <w:sz w:val="28"/>
          <w:szCs w:val="28"/>
        </w:rPr>
        <w:t xml:space="preserve"> Каждый класс имел свою команду.</w:t>
      </w:r>
    </w:p>
    <w:p w:rsidR="0099226D" w:rsidRDefault="00752195" w:rsidP="00B90624">
      <w:pPr>
        <w:ind w:left="360"/>
        <w:rPr>
          <w:sz w:val="28"/>
          <w:szCs w:val="28"/>
        </w:rPr>
      </w:pPr>
      <w:r>
        <w:rPr>
          <w:sz w:val="28"/>
          <w:szCs w:val="28"/>
        </w:rPr>
        <w:t>5-ые классы. КВН «Знаешь ли ты русский язык»</w:t>
      </w:r>
    </w:p>
    <w:p w:rsidR="0099226D" w:rsidRDefault="0099226D" w:rsidP="00B90624">
      <w:pPr>
        <w:ind w:left="360"/>
        <w:rPr>
          <w:sz w:val="28"/>
          <w:szCs w:val="28"/>
        </w:rPr>
      </w:pPr>
      <w:r>
        <w:rPr>
          <w:sz w:val="28"/>
          <w:szCs w:val="28"/>
        </w:rPr>
        <w:t>6-ые классы</w:t>
      </w:r>
      <w:r w:rsidR="00752195">
        <w:rPr>
          <w:sz w:val="28"/>
          <w:szCs w:val="28"/>
        </w:rPr>
        <w:t>. Игра «</w:t>
      </w:r>
      <w:proofErr w:type="spellStart"/>
      <w:r w:rsidR="00752195">
        <w:rPr>
          <w:sz w:val="28"/>
          <w:szCs w:val="28"/>
        </w:rPr>
        <w:t>Брейн-ринг</w:t>
      </w:r>
      <w:proofErr w:type="spellEnd"/>
      <w:r w:rsidR="00752195">
        <w:rPr>
          <w:sz w:val="28"/>
          <w:szCs w:val="28"/>
        </w:rPr>
        <w:t>», «Кто хочет стать отличником»</w:t>
      </w:r>
    </w:p>
    <w:p w:rsidR="0099226D" w:rsidRDefault="0099226D" w:rsidP="00B90624">
      <w:pPr>
        <w:ind w:left="360"/>
        <w:rPr>
          <w:sz w:val="28"/>
          <w:szCs w:val="28"/>
        </w:rPr>
      </w:pPr>
      <w:r>
        <w:rPr>
          <w:sz w:val="28"/>
          <w:szCs w:val="28"/>
        </w:rPr>
        <w:t>7-ые классы</w:t>
      </w:r>
      <w:r w:rsidR="00752195">
        <w:rPr>
          <w:sz w:val="28"/>
          <w:szCs w:val="28"/>
        </w:rPr>
        <w:t>. « Игра «Звёздный час»</w:t>
      </w:r>
    </w:p>
    <w:p w:rsidR="0099226D" w:rsidRDefault="0099226D" w:rsidP="00B90624">
      <w:pPr>
        <w:ind w:left="360"/>
        <w:rPr>
          <w:sz w:val="28"/>
          <w:szCs w:val="28"/>
        </w:rPr>
      </w:pPr>
      <w:r>
        <w:rPr>
          <w:sz w:val="28"/>
          <w:szCs w:val="28"/>
        </w:rPr>
        <w:t>8-ые классы</w:t>
      </w:r>
      <w:r w:rsidR="00752195">
        <w:rPr>
          <w:sz w:val="28"/>
          <w:szCs w:val="28"/>
        </w:rPr>
        <w:t>. Игра «Умники и умницы»</w:t>
      </w:r>
    </w:p>
    <w:p w:rsidR="0099226D" w:rsidRDefault="0099226D" w:rsidP="00B90624">
      <w:pPr>
        <w:ind w:left="360"/>
        <w:rPr>
          <w:sz w:val="28"/>
          <w:szCs w:val="28"/>
        </w:rPr>
      </w:pPr>
      <w:r>
        <w:rPr>
          <w:sz w:val="28"/>
          <w:szCs w:val="28"/>
        </w:rPr>
        <w:t>9-ые классы</w:t>
      </w:r>
      <w:r w:rsidR="00752195">
        <w:rPr>
          <w:sz w:val="28"/>
          <w:szCs w:val="28"/>
        </w:rPr>
        <w:t>. Подготовка презентаций.</w:t>
      </w:r>
    </w:p>
    <w:p w:rsidR="0099226D" w:rsidRDefault="0099226D" w:rsidP="00B90624">
      <w:pPr>
        <w:ind w:left="360"/>
        <w:rPr>
          <w:sz w:val="28"/>
          <w:szCs w:val="28"/>
        </w:rPr>
      </w:pPr>
    </w:p>
    <w:p w:rsidR="00E32C6A" w:rsidRDefault="00BB4F0B" w:rsidP="007521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Примерные названия Праздников</w:t>
      </w:r>
      <w:r w:rsidR="0099226D">
        <w:rPr>
          <w:sz w:val="28"/>
          <w:szCs w:val="28"/>
        </w:rPr>
        <w:t xml:space="preserve"> русского языка:</w:t>
      </w:r>
    </w:p>
    <w:p w:rsidR="00AD53EF" w:rsidRDefault="00E32C6A" w:rsidP="00AD53EF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«Жемчужины русской речи», «Без грамматики не выучишь и математики», « В мире фразеологии»</w:t>
      </w:r>
      <w:r w:rsidR="0099226D">
        <w:rPr>
          <w:sz w:val="28"/>
          <w:szCs w:val="28"/>
        </w:rPr>
        <w:t>, «Как люди научились говорить», «Как возникла славянская письменность»</w:t>
      </w:r>
      <w:r w:rsidR="006832B1">
        <w:rPr>
          <w:sz w:val="28"/>
          <w:szCs w:val="28"/>
        </w:rPr>
        <w:t>,</w:t>
      </w:r>
      <w:r w:rsidR="006832B1" w:rsidRPr="006832B1">
        <w:rPr>
          <w:sz w:val="28"/>
          <w:szCs w:val="28"/>
        </w:rPr>
        <w:t xml:space="preserve"> </w:t>
      </w:r>
      <w:r w:rsidR="006832B1">
        <w:rPr>
          <w:sz w:val="28"/>
          <w:szCs w:val="28"/>
        </w:rPr>
        <w:t>«Из истории книги», «К</w:t>
      </w:r>
      <w:r w:rsidR="00AD53EF">
        <w:rPr>
          <w:sz w:val="28"/>
          <w:szCs w:val="28"/>
        </w:rPr>
        <w:t>ак учили грамоте на Руси», «Буквы русского алфавита», «От камня до бумаги», «Как появились знаки препинания», «Словари русского языка»</w:t>
      </w:r>
      <w:r w:rsidR="00A92C50">
        <w:rPr>
          <w:sz w:val="28"/>
          <w:szCs w:val="28"/>
        </w:rPr>
        <w:t xml:space="preserve">, « Почему нужно говорить и писать правильно», </w:t>
      </w:r>
      <w:r w:rsidR="00BB4F0B">
        <w:rPr>
          <w:sz w:val="28"/>
          <w:szCs w:val="28"/>
        </w:rPr>
        <w:t xml:space="preserve">  </w:t>
      </w:r>
      <w:r w:rsidR="00A92C50">
        <w:rPr>
          <w:sz w:val="28"/>
          <w:szCs w:val="28"/>
        </w:rPr>
        <w:t>«Пред вами громада – русский язык»</w:t>
      </w:r>
      <w:proofErr w:type="gramEnd"/>
    </w:p>
    <w:p w:rsidR="00AD53EF" w:rsidRDefault="00AD53EF" w:rsidP="00AD53EF">
      <w:pPr>
        <w:ind w:left="360"/>
        <w:rPr>
          <w:sz w:val="28"/>
          <w:szCs w:val="28"/>
          <w:u w:val="single"/>
        </w:rPr>
      </w:pPr>
      <w:r w:rsidRPr="00AD53EF">
        <w:rPr>
          <w:sz w:val="28"/>
          <w:szCs w:val="28"/>
          <w:u w:val="single"/>
        </w:rPr>
        <w:t>Итоговые формы внеурочной работы:</w:t>
      </w:r>
    </w:p>
    <w:p w:rsidR="00BB4F0B" w:rsidRPr="00AD53EF" w:rsidRDefault="00AD53EF" w:rsidP="00BB4F0B">
      <w:pPr>
        <w:ind w:left="360"/>
        <w:rPr>
          <w:sz w:val="28"/>
          <w:szCs w:val="28"/>
        </w:rPr>
      </w:pPr>
      <w:r w:rsidRPr="00AD53EF">
        <w:rPr>
          <w:sz w:val="28"/>
          <w:szCs w:val="28"/>
        </w:rPr>
        <w:lastRenderedPageBreak/>
        <w:t>День русского языка и литературы – это праздник, на котором подводятся итоги года</w:t>
      </w:r>
      <w:r>
        <w:rPr>
          <w:sz w:val="28"/>
          <w:szCs w:val="28"/>
        </w:rPr>
        <w:t>. В процессе подготовки к этому заключительному внеклассному  занятию принимают участие все учении: собирают материал для выставки, оформляют класс, готовят сообщения, находят соответствующие игры. К празднику могут быть размещены высказывания великих людей о русском языке, различные игровые плакаты, оформлена выставка тетрадей.</w:t>
      </w:r>
    </w:p>
    <w:p w:rsidR="00B90624" w:rsidRDefault="00AD53EF" w:rsidP="00B906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Внеклассные занятия  типа бесед, рассказов учителя, игры-путешествия по стране </w:t>
      </w:r>
      <w:r w:rsidR="00BB4F0B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Русского Языка, где каждое занятие означает  какой-либо пункт маршрута.</w:t>
      </w:r>
    </w:p>
    <w:p w:rsidR="00AD53EF" w:rsidRDefault="00BB4F0B" w:rsidP="00B906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A92C50">
        <w:rPr>
          <w:sz w:val="28"/>
          <w:szCs w:val="28"/>
        </w:rPr>
        <w:t>неклассная работа является неотъемлемой частью для изучения русского языка  и литературы в целом. Любознательность школьников и активность – это стремление найти свой путь в жизни, потому что, как правило, обучающиеся, которые посещают кружки, интересуются русским языком и много читают книг. Но есть ученики, интерес которых выражен не так ярко. Для них занятия в кружке нередко являются тем необходимым толчком, который способствует появлению и дальнейшему развитию интереса к предмету, улучшению успеваемости.</w:t>
      </w:r>
    </w:p>
    <w:p w:rsidR="00BB4F0B" w:rsidRDefault="00BB4F0B" w:rsidP="00B906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Таким образом, нужно всегда продумывать внеклассные мероприятия, чтобы заинтересовать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Учитель должен помнить, что ощутимые результаты даже при хорошо организованной работе заметны не сразу. Необходимы постоянные, целенаправленные занятия</w:t>
      </w:r>
    </w:p>
    <w:p w:rsidR="00BB4F0B" w:rsidRDefault="00BB4F0B" w:rsidP="00B90624">
      <w:pPr>
        <w:ind w:left="360"/>
        <w:rPr>
          <w:sz w:val="28"/>
          <w:szCs w:val="28"/>
        </w:rPr>
      </w:pPr>
    </w:p>
    <w:p w:rsidR="00BB4F0B" w:rsidRDefault="00BB4F0B" w:rsidP="00B90624">
      <w:pPr>
        <w:ind w:left="36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BB4F0B" w:rsidRDefault="00851519" w:rsidP="00BB4F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Н.Н. Ушаков, Г.И. Суворова.  </w:t>
      </w:r>
      <w:r w:rsidR="00BB4F0B">
        <w:rPr>
          <w:sz w:val="28"/>
          <w:szCs w:val="28"/>
        </w:rPr>
        <w:t>Внеурочная работа по русско</w:t>
      </w:r>
      <w:r>
        <w:rPr>
          <w:sz w:val="28"/>
          <w:szCs w:val="28"/>
        </w:rPr>
        <w:t>му языку</w:t>
      </w:r>
      <w:proofErr w:type="gramStart"/>
      <w:r>
        <w:rPr>
          <w:sz w:val="28"/>
          <w:szCs w:val="28"/>
        </w:rPr>
        <w:t>.-</w:t>
      </w:r>
      <w:proofErr w:type="gramEnd"/>
      <w:r w:rsidR="00BB4F0B">
        <w:rPr>
          <w:sz w:val="28"/>
          <w:szCs w:val="28"/>
        </w:rPr>
        <w:t>М,1985</w:t>
      </w:r>
    </w:p>
    <w:p w:rsidR="00BB4F0B" w:rsidRPr="00BB4F0B" w:rsidRDefault="00851519" w:rsidP="00BB4F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Водолазькая</w:t>
      </w:r>
      <w:proofErr w:type="spellEnd"/>
      <w:r>
        <w:rPr>
          <w:sz w:val="28"/>
          <w:szCs w:val="28"/>
        </w:rPr>
        <w:t xml:space="preserve">.  Предметная неделя русского языка в школе: конкурсы, викторины, олимпиады.- </w:t>
      </w:r>
      <w:proofErr w:type="spellStart"/>
      <w:r>
        <w:rPr>
          <w:sz w:val="28"/>
          <w:szCs w:val="28"/>
        </w:rPr>
        <w:t>Ростов-на</w:t>
      </w:r>
      <w:proofErr w:type="spellEnd"/>
      <w:r>
        <w:rPr>
          <w:sz w:val="28"/>
          <w:szCs w:val="28"/>
        </w:rPr>
        <w:t xml:space="preserve"> Дону,2010</w:t>
      </w:r>
    </w:p>
    <w:sectPr w:rsidR="00BB4F0B" w:rsidRPr="00BB4F0B" w:rsidSect="0090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8EB"/>
    <w:multiLevelType w:val="hybridMultilevel"/>
    <w:tmpl w:val="A312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39DA"/>
    <w:multiLevelType w:val="hybridMultilevel"/>
    <w:tmpl w:val="C258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C47"/>
    <w:rsid w:val="00666E9B"/>
    <w:rsid w:val="006832B1"/>
    <w:rsid w:val="00752195"/>
    <w:rsid w:val="00851519"/>
    <w:rsid w:val="009019D9"/>
    <w:rsid w:val="0099226D"/>
    <w:rsid w:val="00A92C50"/>
    <w:rsid w:val="00AD53EF"/>
    <w:rsid w:val="00B90624"/>
    <w:rsid w:val="00BB4F0B"/>
    <w:rsid w:val="00E32C6A"/>
    <w:rsid w:val="00E87C47"/>
    <w:rsid w:val="00F2394B"/>
    <w:rsid w:val="00F7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2011-05-20T11:47:00Z</dcterms:created>
  <dcterms:modified xsi:type="dcterms:W3CDTF">2011-05-27T09:57:00Z</dcterms:modified>
</cp:coreProperties>
</file>